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C9" w:rsidRPr="00977797" w:rsidRDefault="00F16EC9" w:rsidP="00F16E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977797">
        <w:rPr>
          <w:rFonts w:ascii="Times New Roman" w:eastAsia="Times New Roman" w:hAnsi="Times New Roman"/>
          <w:b/>
          <w:sz w:val="24"/>
          <w:szCs w:val="24"/>
          <w:lang w:val="en-US"/>
        </w:rPr>
        <w:t>Executive Director</w:t>
      </w:r>
    </w:p>
    <w:p w:rsidR="00F16EC9" w:rsidRDefault="00F16EC9" w:rsidP="00F16E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977797">
        <w:rPr>
          <w:rFonts w:ascii="Times New Roman" w:eastAsia="Times New Roman" w:hAnsi="Times New Roman"/>
          <w:b/>
          <w:sz w:val="24"/>
          <w:szCs w:val="24"/>
          <w:lang w:val="en-US"/>
        </w:rPr>
        <w:t>St. Croix International Waterway Commission</w:t>
      </w:r>
    </w:p>
    <w:p w:rsidR="00F16EC9" w:rsidRPr="00977797" w:rsidRDefault="00F16EC9" w:rsidP="00F16E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F16EC9" w:rsidRPr="005A7CD3" w:rsidRDefault="00F16EC9" w:rsidP="00F16E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</w:pPr>
      <w:r w:rsidRPr="005A7CD3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Job Description</w:t>
      </w:r>
      <w:r w:rsidR="009922C8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-2015</w:t>
      </w:r>
      <w:bookmarkStart w:id="0" w:name="_GoBack"/>
      <w:bookmarkEnd w:id="0"/>
    </w:p>
    <w:p w:rsidR="00F16EC9" w:rsidRPr="00090281" w:rsidRDefault="00F16EC9" w:rsidP="00F16E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F16EC9" w:rsidRPr="00090281" w:rsidRDefault="00F16EC9" w:rsidP="000F7B8E">
      <w:pPr>
        <w:spacing w:after="120" w:line="240" w:lineRule="auto"/>
        <w:ind w:firstLine="72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Under the direction of the Commission’s </w:t>
      </w:r>
      <w:r w:rsidR="000F7B8E">
        <w:rPr>
          <w:rFonts w:ascii="Times New Roman" w:eastAsia="Times New Roman" w:hAnsi="Times New Roman"/>
          <w:lang w:val="en-US"/>
        </w:rPr>
        <w:t>board</w:t>
      </w:r>
      <w:r>
        <w:rPr>
          <w:rFonts w:ascii="Times New Roman" w:eastAsia="Times New Roman" w:hAnsi="Times New Roman"/>
          <w:lang w:val="en-US"/>
        </w:rPr>
        <w:t>, the</w:t>
      </w:r>
      <w:r w:rsidRPr="00090281">
        <w:rPr>
          <w:rFonts w:ascii="Times New Roman" w:eastAsia="Times New Roman" w:hAnsi="Times New Roman"/>
          <w:lang w:val="en-US"/>
        </w:rPr>
        <w:t xml:space="preserve"> Executive Director </w:t>
      </w:r>
      <w:r>
        <w:rPr>
          <w:rFonts w:ascii="Times New Roman" w:eastAsia="Times New Roman" w:hAnsi="Times New Roman"/>
          <w:lang w:val="en-US"/>
        </w:rPr>
        <w:t xml:space="preserve">will work with agencies and others to facilitate delivery of the St. Croix’s international management plan, and will be responsible for Commission administration, finance, fundraising, information </w:t>
      </w:r>
      <w:r w:rsidR="000F7B8E">
        <w:rPr>
          <w:rFonts w:ascii="Times New Roman" w:eastAsia="Times New Roman" w:hAnsi="Times New Roman"/>
          <w:lang w:val="en-US"/>
        </w:rPr>
        <w:t>services and program delivery.</w:t>
      </w:r>
      <w:r w:rsidR="000F7B8E">
        <w:rPr>
          <w:rFonts w:ascii="Times New Roman" w:eastAsia="Times New Roman" w:hAnsi="Times New Roman"/>
          <w:lang w:val="en-US"/>
        </w:rPr>
        <w:tab/>
      </w:r>
    </w:p>
    <w:p w:rsidR="00F16EC9" w:rsidRPr="00090281" w:rsidRDefault="00F16EC9" w:rsidP="00F16EC9">
      <w:pPr>
        <w:spacing w:after="0" w:line="240" w:lineRule="auto"/>
        <w:rPr>
          <w:rFonts w:ascii="Times New Roman" w:eastAsia="Times New Roman" w:hAnsi="Times New Roman"/>
          <w:b/>
          <w:u w:val="single"/>
          <w:lang w:val="en-US"/>
        </w:rPr>
      </w:pPr>
    </w:p>
    <w:p w:rsidR="00F16EC9" w:rsidRPr="00090281" w:rsidRDefault="000F7B8E" w:rsidP="00F16EC9">
      <w:pPr>
        <w:spacing w:after="0" w:line="240" w:lineRule="auto"/>
        <w:rPr>
          <w:rFonts w:ascii="Times New Roman" w:eastAsia="Times New Roman" w:hAnsi="Times New Roman"/>
          <w:b/>
          <w:u w:val="single"/>
          <w:lang w:val="en-US"/>
        </w:rPr>
      </w:pPr>
      <w:r>
        <w:rPr>
          <w:rFonts w:ascii="Times New Roman" w:eastAsia="Times New Roman" w:hAnsi="Times New Roman"/>
          <w:b/>
          <w:u w:val="single"/>
          <w:lang w:val="en-US"/>
        </w:rPr>
        <w:t>Core Responsibilities</w:t>
      </w:r>
    </w:p>
    <w:p w:rsidR="00F16EC9" w:rsidRPr="00090281" w:rsidRDefault="00F16EC9" w:rsidP="00F16EC9">
      <w:pPr>
        <w:spacing w:after="0" w:line="240" w:lineRule="auto"/>
        <w:rPr>
          <w:rFonts w:ascii="Times New Roman" w:eastAsia="Times New Roman" w:hAnsi="Times New Roman"/>
          <w:u w:val="single"/>
          <w:lang w:val="en-US"/>
        </w:rPr>
      </w:pPr>
    </w:p>
    <w:p w:rsidR="00F16EC9" w:rsidRPr="00090281" w:rsidRDefault="00F16EC9" w:rsidP="00F16EC9">
      <w:pPr>
        <w:spacing w:after="0" w:line="240" w:lineRule="auto"/>
        <w:ind w:firstLine="720"/>
        <w:rPr>
          <w:rFonts w:ascii="Times New Roman" w:eastAsia="Times New Roman" w:hAnsi="Times New Roman"/>
          <w:lang w:val="en-US"/>
        </w:rPr>
      </w:pPr>
      <w:r w:rsidRPr="00090281">
        <w:rPr>
          <w:rFonts w:ascii="Times New Roman" w:eastAsia="Times New Roman" w:hAnsi="Times New Roman"/>
          <w:lang w:val="en-US"/>
        </w:rPr>
        <w:t xml:space="preserve">This </w:t>
      </w:r>
      <w:r>
        <w:rPr>
          <w:rFonts w:ascii="Times New Roman" w:eastAsia="Times New Roman" w:hAnsi="Times New Roman"/>
          <w:lang w:val="en-US"/>
        </w:rPr>
        <w:t>is the core position that is funded through the Commission’s operational budget. It is delivered from an office in the waterway corridor</w:t>
      </w:r>
      <w:r w:rsidR="000F7B8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generally in St. Stephen, New Brunswick or Calais, Maine.</w:t>
      </w:r>
      <w:r w:rsidR="002F6BD1">
        <w:rPr>
          <w:rFonts w:ascii="Times New Roman" w:hAnsi="Times New Roman"/>
        </w:rPr>
        <w:t xml:space="preserve"> The Executive Director will ensure the Commission moves forward, guided by its mission and vision.</w:t>
      </w:r>
    </w:p>
    <w:p w:rsidR="00F16EC9" w:rsidRPr="00090281" w:rsidRDefault="00F16EC9" w:rsidP="00F16EC9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F16EC9" w:rsidRPr="00090281" w:rsidRDefault="00F16EC9" w:rsidP="00F16EC9">
      <w:pPr>
        <w:spacing w:after="120" w:line="240" w:lineRule="auto"/>
        <w:rPr>
          <w:rFonts w:ascii="Times New Roman" w:eastAsia="Times New Roman" w:hAnsi="Times New Roman"/>
          <w:lang w:val="en-US"/>
        </w:rPr>
      </w:pPr>
      <w:r w:rsidRPr="00090281">
        <w:rPr>
          <w:rFonts w:ascii="Times New Roman" w:eastAsia="Times New Roman" w:hAnsi="Times New Roman"/>
          <w:u w:val="single"/>
          <w:lang w:val="en-US"/>
        </w:rPr>
        <w:t>Facilitate public and private action on the St. Croix International Waterway management plan</w:t>
      </w:r>
      <w:r w:rsidRPr="00090281">
        <w:rPr>
          <w:rFonts w:ascii="Times New Roman" w:eastAsia="Times New Roman" w:hAnsi="Times New Roman"/>
          <w:lang w:val="en-US"/>
        </w:rPr>
        <w:t xml:space="preserve">     </w:t>
      </w:r>
    </w:p>
    <w:p w:rsidR="009922C8" w:rsidRDefault="009922C8" w:rsidP="00F16EC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Ensure the 2015 draft for an updated Management Plan completes the approval process and is accepted by the governments of Maine and New Brunswick</w:t>
      </w:r>
    </w:p>
    <w:p w:rsidR="00F16EC9" w:rsidRPr="00090281" w:rsidRDefault="00F16EC9" w:rsidP="00F16EC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val="en-US"/>
        </w:rPr>
      </w:pPr>
      <w:r w:rsidRPr="00090281">
        <w:rPr>
          <w:rFonts w:ascii="Times New Roman" w:eastAsia="Times New Roman" w:hAnsi="Times New Roman"/>
          <w:lang w:val="en-US"/>
        </w:rPr>
        <w:t>Identify means for state, provincial and federal agencies to deliver on Waterway Plan actions within existing programs; seek and facilitate agency action on these</w:t>
      </w:r>
    </w:p>
    <w:p w:rsidR="00F16EC9" w:rsidRPr="00090281" w:rsidRDefault="00F16EC9" w:rsidP="00F16EC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val="en-US"/>
        </w:rPr>
      </w:pPr>
      <w:r w:rsidRPr="00090281">
        <w:rPr>
          <w:rFonts w:ascii="Times New Roman" w:eastAsia="Times New Roman" w:hAnsi="Times New Roman"/>
          <w:lang w:val="en-US"/>
        </w:rPr>
        <w:t xml:space="preserve">Identify opportunities for local partners (municipalities, business, user groups, </w:t>
      </w:r>
      <w:proofErr w:type="spellStart"/>
      <w:r w:rsidRPr="00090281">
        <w:rPr>
          <w:rFonts w:ascii="Times New Roman" w:eastAsia="Times New Roman" w:hAnsi="Times New Roman"/>
          <w:lang w:val="en-US"/>
        </w:rPr>
        <w:t>etc</w:t>
      </w:r>
      <w:proofErr w:type="spellEnd"/>
      <w:r w:rsidRPr="00090281">
        <w:rPr>
          <w:rFonts w:ascii="Times New Roman" w:eastAsia="Times New Roman" w:hAnsi="Times New Roman"/>
          <w:lang w:val="en-US"/>
        </w:rPr>
        <w:t xml:space="preserve">) to deliver on waterway plan actions; encourage and facilitate their involvement </w:t>
      </w:r>
    </w:p>
    <w:p w:rsidR="00F16EC9" w:rsidRPr="00090281" w:rsidRDefault="00F16EC9" w:rsidP="00F16EC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u w:val="single"/>
          <w:lang w:val="en-US"/>
        </w:rPr>
      </w:pPr>
      <w:r w:rsidRPr="00090281">
        <w:rPr>
          <w:rFonts w:ascii="Times New Roman" w:eastAsia="Times New Roman" w:hAnsi="Times New Roman"/>
          <w:lang w:val="en-US"/>
        </w:rPr>
        <w:t xml:space="preserve">Represent the Commission at meetings, planning sessions and consultations affecting the </w:t>
      </w:r>
      <w:smartTag w:uri="urn:schemas-microsoft-com:office:smarttags" w:element="place">
        <w:r w:rsidRPr="00090281">
          <w:rPr>
            <w:rFonts w:ascii="Times New Roman" w:eastAsia="Times New Roman" w:hAnsi="Times New Roman"/>
            <w:lang w:val="en-US"/>
          </w:rPr>
          <w:t>St. Croix</w:t>
        </w:r>
      </w:smartTag>
      <w:r w:rsidRPr="00090281">
        <w:rPr>
          <w:rFonts w:ascii="Times New Roman" w:eastAsia="Times New Roman" w:hAnsi="Times New Roman"/>
          <w:lang w:val="en-US"/>
        </w:rPr>
        <w:t xml:space="preserve"> management plan’s areas of interest</w:t>
      </w:r>
    </w:p>
    <w:p w:rsidR="00F16EC9" w:rsidRPr="00090281" w:rsidRDefault="00F16EC9" w:rsidP="00F16EC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u w:val="single"/>
          <w:lang w:val="en-US"/>
        </w:rPr>
      </w:pPr>
      <w:r w:rsidRPr="00090281">
        <w:rPr>
          <w:rFonts w:ascii="Times New Roman" w:eastAsia="Times New Roman" w:hAnsi="Times New Roman"/>
          <w:lang w:val="en-US"/>
        </w:rPr>
        <w:t xml:space="preserve">Represent the Commission, as warranted, at meetings of primary organizations and municipalities in the </w:t>
      </w:r>
      <w:smartTag w:uri="urn:schemas-microsoft-com:office:smarttags" w:element="place">
        <w:r w:rsidRPr="00090281">
          <w:rPr>
            <w:rFonts w:ascii="Times New Roman" w:eastAsia="Times New Roman" w:hAnsi="Times New Roman"/>
            <w:lang w:val="en-US"/>
          </w:rPr>
          <w:t>St. Croix</w:t>
        </w:r>
      </w:smartTag>
      <w:r w:rsidRPr="00090281">
        <w:rPr>
          <w:rFonts w:ascii="Times New Roman" w:eastAsia="Times New Roman" w:hAnsi="Times New Roman"/>
          <w:lang w:val="en-US"/>
        </w:rPr>
        <w:t xml:space="preserve"> region</w:t>
      </w:r>
    </w:p>
    <w:p w:rsidR="00F16EC9" w:rsidRPr="00090281" w:rsidRDefault="00F16EC9" w:rsidP="00F16EC9">
      <w:pPr>
        <w:spacing w:after="0" w:line="240" w:lineRule="auto"/>
        <w:ind w:left="360"/>
        <w:rPr>
          <w:rFonts w:ascii="Times New Roman" w:eastAsia="Times New Roman" w:hAnsi="Times New Roman"/>
          <w:u w:val="single"/>
          <w:lang w:val="en-US"/>
        </w:rPr>
      </w:pPr>
    </w:p>
    <w:p w:rsidR="00F16EC9" w:rsidRPr="00090281" w:rsidRDefault="00F16EC9" w:rsidP="00F16EC9">
      <w:pPr>
        <w:spacing w:after="120" w:line="240" w:lineRule="auto"/>
        <w:rPr>
          <w:rFonts w:ascii="Times New Roman" w:eastAsia="Times New Roman" w:hAnsi="Times New Roman"/>
          <w:lang w:val="en-US"/>
        </w:rPr>
      </w:pPr>
      <w:r w:rsidRPr="00090281">
        <w:rPr>
          <w:rFonts w:ascii="Times New Roman" w:eastAsia="Times New Roman" w:hAnsi="Times New Roman"/>
          <w:u w:val="single"/>
          <w:lang w:val="en-US"/>
        </w:rPr>
        <w:t xml:space="preserve">Deliver Commission administration, finance and </w:t>
      </w:r>
      <w:r w:rsidR="000F7B8E">
        <w:rPr>
          <w:rFonts w:ascii="Times New Roman" w:eastAsia="Times New Roman" w:hAnsi="Times New Roman"/>
          <w:u w:val="single"/>
          <w:lang w:val="en-US"/>
        </w:rPr>
        <w:t>organizational</w:t>
      </w:r>
      <w:r w:rsidRPr="00090281">
        <w:rPr>
          <w:rFonts w:ascii="Times New Roman" w:eastAsia="Times New Roman" w:hAnsi="Times New Roman"/>
          <w:u w:val="single"/>
          <w:lang w:val="en-US"/>
        </w:rPr>
        <w:t xml:space="preserve"> functions</w:t>
      </w:r>
      <w:r w:rsidRPr="00090281">
        <w:rPr>
          <w:rFonts w:ascii="Times New Roman" w:eastAsia="Times New Roman" w:hAnsi="Times New Roman"/>
          <w:lang w:val="en-US"/>
        </w:rPr>
        <w:t xml:space="preserve">    </w:t>
      </w:r>
    </w:p>
    <w:p w:rsidR="00F16EC9" w:rsidRPr="00090281" w:rsidRDefault="000F7B8E" w:rsidP="00F16EC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Ensure that adequate funding is secured for the Commission’s ongoing operations</w:t>
      </w:r>
    </w:p>
    <w:p w:rsidR="00F16EC9" w:rsidRPr="00090281" w:rsidRDefault="000F7B8E" w:rsidP="00F16EC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Oversee all accounting procedures</w:t>
      </w:r>
    </w:p>
    <w:p w:rsidR="00F16EC9" w:rsidRPr="00090281" w:rsidRDefault="00F16EC9" w:rsidP="00F16EC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val="en-US"/>
        </w:rPr>
      </w:pPr>
      <w:r w:rsidRPr="00090281">
        <w:rPr>
          <w:rFonts w:ascii="Times New Roman" w:eastAsia="Times New Roman" w:hAnsi="Times New Roman"/>
          <w:lang w:val="en-US"/>
        </w:rPr>
        <w:t>Service all grants and contracts</w:t>
      </w:r>
    </w:p>
    <w:p w:rsidR="00F16EC9" w:rsidRPr="00090281" w:rsidRDefault="00F16EC9" w:rsidP="00F16EC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val="en-US"/>
        </w:rPr>
      </w:pPr>
      <w:r w:rsidRPr="00090281">
        <w:rPr>
          <w:rFonts w:ascii="Times New Roman" w:eastAsia="Times New Roman" w:hAnsi="Times New Roman"/>
          <w:lang w:val="en-US"/>
        </w:rPr>
        <w:t>Prepare and file required state and provincial reports</w:t>
      </w:r>
    </w:p>
    <w:p w:rsidR="00F16EC9" w:rsidRPr="00090281" w:rsidRDefault="00F16EC9" w:rsidP="00F16EC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val="en-US"/>
        </w:rPr>
      </w:pPr>
      <w:r w:rsidRPr="00090281">
        <w:rPr>
          <w:rFonts w:ascii="Times New Roman" w:eastAsia="Times New Roman" w:hAnsi="Times New Roman"/>
          <w:lang w:val="en-US"/>
        </w:rPr>
        <w:t>Prepare and file required US and Canadian tax returns</w:t>
      </w:r>
    </w:p>
    <w:p w:rsidR="00F16EC9" w:rsidRPr="00090281" w:rsidRDefault="00F16EC9" w:rsidP="00F16EC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val="en-US"/>
        </w:rPr>
      </w:pPr>
      <w:r w:rsidRPr="00090281">
        <w:rPr>
          <w:rFonts w:ascii="Times New Roman" w:eastAsia="Times New Roman" w:hAnsi="Times New Roman"/>
          <w:lang w:val="en-US"/>
        </w:rPr>
        <w:t>With Commission approval, hire and oversee staff and contractors</w:t>
      </w:r>
    </w:p>
    <w:p w:rsidR="00F16EC9" w:rsidRPr="00090281" w:rsidRDefault="00F16EC9" w:rsidP="00F16EC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val="en-US"/>
        </w:rPr>
      </w:pPr>
      <w:r w:rsidRPr="00090281">
        <w:rPr>
          <w:rFonts w:ascii="Times New Roman" w:eastAsia="Times New Roman" w:hAnsi="Times New Roman"/>
          <w:lang w:val="en-US"/>
        </w:rPr>
        <w:t>Maintain office facilities, files and library</w:t>
      </w:r>
    </w:p>
    <w:p w:rsidR="00F16EC9" w:rsidRPr="00090281" w:rsidRDefault="00F16EC9" w:rsidP="00F16EC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val="en-US"/>
        </w:rPr>
      </w:pPr>
      <w:r w:rsidRPr="00090281">
        <w:rPr>
          <w:rFonts w:ascii="Times New Roman" w:eastAsia="Times New Roman" w:hAnsi="Times New Roman"/>
          <w:lang w:val="en-US"/>
        </w:rPr>
        <w:t xml:space="preserve">Ensure adequate audit and insurance coverage in </w:t>
      </w:r>
      <w:smartTag w:uri="urn:schemas-microsoft-com:office:smarttags" w:element="country-region">
        <w:r w:rsidRPr="00090281">
          <w:rPr>
            <w:rFonts w:ascii="Times New Roman" w:eastAsia="Times New Roman" w:hAnsi="Times New Roman"/>
            <w:lang w:val="en-US"/>
          </w:rPr>
          <w:t>Canada</w:t>
        </w:r>
      </w:smartTag>
      <w:r w:rsidRPr="00090281">
        <w:rPr>
          <w:rFonts w:ascii="Times New Roman" w:eastAsia="Times New Roman" w:hAnsi="Times New Roman"/>
          <w:lang w:val="en-US"/>
        </w:rPr>
        <w:t xml:space="preserve"> and the </w:t>
      </w:r>
      <w:smartTag w:uri="urn:schemas-microsoft-com:office:smarttags" w:element="country-region">
        <w:smartTag w:uri="urn:schemas-microsoft-com:office:smarttags" w:element="place">
          <w:r w:rsidRPr="00090281">
            <w:rPr>
              <w:rFonts w:ascii="Times New Roman" w:eastAsia="Times New Roman" w:hAnsi="Times New Roman"/>
              <w:lang w:val="en-US"/>
            </w:rPr>
            <w:t>United States</w:t>
          </w:r>
        </w:smartTag>
      </w:smartTag>
    </w:p>
    <w:p w:rsidR="00F16EC9" w:rsidRPr="00090281" w:rsidRDefault="00F16EC9" w:rsidP="00F16EC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val="en-US"/>
        </w:rPr>
      </w:pPr>
      <w:r w:rsidRPr="00090281">
        <w:rPr>
          <w:rFonts w:ascii="Times New Roman" w:eastAsia="Times New Roman" w:hAnsi="Times New Roman"/>
          <w:lang w:val="en-US"/>
        </w:rPr>
        <w:t>Develop and market information</w:t>
      </w:r>
      <w:r w:rsidR="000F7B8E">
        <w:rPr>
          <w:rFonts w:ascii="Times New Roman" w:eastAsia="Times New Roman" w:hAnsi="Times New Roman"/>
          <w:lang w:val="en-US"/>
        </w:rPr>
        <w:t xml:space="preserve"> and promotional</w:t>
      </w:r>
      <w:r w:rsidRPr="00090281">
        <w:rPr>
          <w:rFonts w:ascii="Times New Roman" w:eastAsia="Times New Roman" w:hAnsi="Times New Roman"/>
          <w:lang w:val="en-US"/>
        </w:rPr>
        <w:t xml:space="preserve"> materials (ex: recreation map)</w:t>
      </w:r>
    </w:p>
    <w:p w:rsidR="00F16EC9" w:rsidRPr="00090281" w:rsidRDefault="00F16EC9" w:rsidP="00F16EC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val="en-US"/>
        </w:rPr>
      </w:pPr>
      <w:r w:rsidRPr="00090281">
        <w:rPr>
          <w:rFonts w:ascii="Times New Roman" w:eastAsia="Times New Roman" w:hAnsi="Times New Roman"/>
          <w:lang w:val="en-US"/>
        </w:rPr>
        <w:t>Answer information inquiries – general and technical – year round</w:t>
      </w:r>
    </w:p>
    <w:p w:rsidR="00F16EC9" w:rsidRDefault="00F16EC9" w:rsidP="00F16EC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val="en-US"/>
        </w:rPr>
      </w:pPr>
      <w:r w:rsidRPr="00090281">
        <w:rPr>
          <w:rFonts w:ascii="Times New Roman" w:eastAsia="Times New Roman" w:hAnsi="Times New Roman"/>
          <w:lang w:val="en-US"/>
        </w:rPr>
        <w:t>Make arrangements for, and record the minutes of, Commission meetings</w:t>
      </w:r>
    </w:p>
    <w:p w:rsidR="000F7B8E" w:rsidRDefault="000F7B8E" w:rsidP="00F16EC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Maintain strategic and operational plans for the Commission and ensure they are up to date</w:t>
      </w:r>
    </w:p>
    <w:p w:rsidR="000F7B8E" w:rsidRDefault="000F7B8E" w:rsidP="00F16EC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Develop and enhance the Commission’s public image and increase public awareness of the Commission</w:t>
      </w:r>
    </w:p>
    <w:p w:rsidR="000F7B8E" w:rsidRPr="00090281" w:rsidRDefault="000F7B8E" w:rsidP="00F16EC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Meet all legal obligations of the Commission as described in the </w:t>
      </w:r>
      <w:proofErr w:type="spellStart"/>
      <w:r>
        <w:rPr>
          <w:rFonts w:ascii="Times New Roman" w:eastAsia="Times New Roman" w:hAnsi="Times New Roman"/>
          <w:lang w:val="en-US"/>
        </w:rPr>
        <w:t>MoU</w:t>
      </w:r>
      <w:proofErr w:type="spellEnd"/>
    </w:p>
    <w:p w:rsidR="00F16EC9" w:rsidRDefault="00F16EC9" w:rsidP="00F16EC9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F16EC9" w:rsidRDefault="00F16EC9" w:rsidP="00F16EC9">
      <w:pPr>
        <w:spacing w:after="0" w:line="240" w:lineRule="auto"/>
        <w:rPr>
          <w:rFonts w:ascii="Times New Roman" w:eastAsia="Times New Roman" w:hAnsi="Times New Roman"/>
          <w:b/>
          <w:u w:val="single"/>
          <w:lang w:val="en-US"/>
        </w:rPr>
      </w:pPr>
    </w:p>
    <w:p w:rsidR="00F16EC9" w:rsidRPr="00090281" w:rsidRDefault="00F16EC9" w:rsidP="00F16EC9">
      <w:pPr>
        <w:spacing w:after="0" w:line="240" w:lineRule="auto"/>
        <w:rPr>
          <w:rFonts w:ascii="Times New Roman" w:eastAsia="Times New Roman" w:hAnsi="Times New Roman"/>
          <w:b/>
          <w:u w:val="single"/>
          <w:lang w:val="en-US"/>
        </w:rPr>
      </w:pPr>
      <w:r w:rsidRPr="00537892">
        <w:rPr>
          <w:rFonts w:ascii="Times New Roman" w:eastAsia="Times New Roman" w:hAnsi="Times New Roman"/>
          <w:b/>
          <w:u w:val="single"/>
          <w:lang w:val="en-US"/>
        </w:rPr>
        <w:t xml:space="preserve">Project </w:t>
      </w:r>
      <w:r>
        <w:rPr>
          <w:rFonts w:ascii="Times New Roman" w:eastAsia="Times New Roman" w:hAnsi="Times New Roman"/>
          <w:b/>
          <w:u w:val="single"/>
          <w:lang w:val="en-US"/>
        </w:rPr>
        <w:t>D</w:t>
      </w:r>
      <w:r w:rsidRPr="00537892">
        <w:rPr>
          <w:rFonts w:ascii="Times New Roman" w:eastAsia="Times New Roman" w:hAnsi="Times New Roman"/>
          <w:b/>
          <w:u w:val="single"/>
          <w:lang w:val="en-US"/>
        </w:rPr>
        <w:t>evelopment and</w:t>
      </w:r>
      <w:r>
        <w:rPr>
          <w:rFonts w:ascii="Times New Roman" w:eastAsia="Times New Roman" w:hAnsi="Times New Roman"/>
          <w:b/>
          <w:u w:val="single"/>
          <w:lang w:val="en-US"/>
        </w:rPr>
        <w:t xml:space="preserve"> D</w:t>
      </w:r>
      <w:r w:rsidRPr="00537892">
        <w:rPr>
          <w:rFonts w:ascii="Times New Roman" w:eastAsia="Times New Roman" w:hAnsi="Times New Roman"/>
          <w:b/>
          <w:u w:val="single"/>
          <w:lang w:val="en-US"/>
        </w:rPr>
        <w:t>elivery</w:t>
      </w:r>
      <w:r>
        <w:rPr>
          <w:rFonts w:ascii="Times New Roman" w:eastAsia="Times New Roman" w:hAnsi="Times New Roman"/>
          <w:lang w:val="en-US"/>
        </w:rPr>
        <w:t xml:space="preserve"> </w:t>
      </w:r>
    </w:p>
    <w:p w:rsidR="00F16EC9" w:rsidRDefault="00F16EC9" w:rsidP="00F16EC9">
      <w:pPr>
        <w:spacing w:after="120" w:line="240" w:lineRule="auto"/>
        <w:rPr>
          <w:rFonts w:ascii="Times New Roman" w:eastAsia="Times New Roman" w:hAnsi="Times New Roman"/>
          <w:lang w:val="en-US"/>
        </w:rPr>
      </w:pPr>
      <w:r w:rsidRPr="00977797">
        <w:rPr>
          <w:rFonts w:ascii="Times New Roman" w:eastAsia="Times New Roman" w:hAnsi="Times New Roman"/>
          <w:b/>
          <w:lang w:val="en-US"/>
        </w:rPr>
        <w:lastRenderedPageBreak/>
        <w:t>Plan and implement projects and contracts selected by the Commission for direct delivery</w:t>
      </w:r>
      <w:r w:rsidR="000F7B8E">
        <w:rPr>
          <w:rFonts w:ascii="Times New Roman" w:eastAsia="Times New Roman" w:hAnsi="Times New Roman"/>
          <w:lang w:val="en-US"/>
        </w:rPr>
        <w:t xml:space="preserve">. </w:t>
      </w:r>
      <w:r w:rsidRPr="00090281">
        <w:rPr>
          <w:rFonts w:ascii="Times New Roman" w:eastAsia="Times New Roman" w:hAnsi="Times New Roman"/>
          <w:lang w:val="en-US"/>
        </w:rPr>
        <w:t xml:space="preserve">The </w:t>
      </w:r>
      <w:r>
        <w:rPr>
          <w:rFonts w:ascii="Times New Roman" w:eastAsia="Times New Roman" w:hAnsi="Times New Roman"/>
          <w:lang w:val="en-US"/>
        </w:rPr>
        <w:t xml:space="preserve">Executive Director may </w:t>
      </w:r>
      <w:r w:rsidRPr="00090281">
        <w:rPr>
          <w:rFonts w:ascii="Times New Roman" w:eastAsia="Times New Roman" w:hAnsi="Times New Roman"/>
          <w:lang w:val="en-US"/>
        </w:rPr>
        <w:t xml:space="preserve">seek out opportunities for the Commission to </w:t>
      </w:r>
      <w:r>
        <w:rPr>
          <w:rFonts w:ascii="Times New Roman" w:eastAsia="Times New Roman" w:hAnsi="Times New Roman"/>
          <w:lang w:val="en-US"/>
        </w:rPr>
        <w:t>secure grants or con</w:t>
      </w:r>
      <w:r w:rsidR="000F7B8E">
        <w:rPr>
          <w:rFonts w:ascii="Times New Roman" w:eastAsia="Times New Roman" w:hAnsi="Times New Roman"/>
          <w:lang w:val="en-US"/>
        </w:rPr>
        <w:t>tracts for projects</w:t>
      </w:r>
      <w:r>
        <w:rPr>
          <w:rFonts w:ascii="Times New Roman" w:eastAsia="Times New Roman" w:hAnsi="Times New Roman"/>
          <w:lang w:val="en-US"/>
        </w:rPr>
        <w:t xml:space="preserve">, or provide related services, with additional hours and salary being provided through these funding sources. </w:t>
      </w:r>
    </w:p>
    <w:p w:rsidR="00F16EC9" w:rsidRPr="009844B5" w:rsidRDefault="00F16EC9" w:rsidP="00F16EC9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u w:val="single"/>
          <w:lang w:val="en-US"/>
        </w:rPr>
      </w:pPr>
      <w:r>
        <w:rPr>
          <w:rFonts w:ascii="Times New Roman" w:eastAsia="Times New Roman" w:hAnsi="Times New Roman"/>
          <w:lang w:val="en-US"/>
        </w:rPr>
        <w:t>Within priorities established by the Commission</w:t>
      </w:r>
      <w:r w:rsidR="000F7B8E">
        <w:rPr>
          <w:rFonts w:ascii="Times New Roman" w:eastAsia="Times New Roman" w:hAnsi="Times New Roman"/>
          <w:lang w:val="en-US"/>
        </w:rPr>
        <w:t>’s strategic plan</w:t>
      </w:r>
      <w:r>
        <w:rPr>
          <w:rFonts w:ascii="Times New Roman" w:eastAsia="Times New Roman" w:hAnsi="Times New Roman"/>
          <w:lang w:val="en-US"/>
        </w:rPr>
        <w:t>, identify and apply for grants and contracts for projects supporting management plan goals, in Maine and New Brunswick.</w:t>
      </w:r>
    </w:p>
    <w:p w:rsidR="00F16EC9" w:rsidRPr="009844B5" w:rsidRDefault="00F16EC9" w:rsidP="00F16EC9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u w:val="single"/>
          <w:lang w:val="en-US"/>
        </w:rPr>
      </w:pPr>
      <w:r>
        <w:rPr>
          <w:rFonts w:ascii="Times New Roman" w:eastAsia="Times New Roman" w:hAnsi="Times New Roman"/>
          <w:lang w:val="en-US"/>
        </w:rPr>
        <w:t>Within priorities established by the Commission</w:t>
      </w:r>
      <w:r w:rsidR="000F7B8E">
        <w:rPr>
          <w:rFonts w:ascii="Times New Roman" w:eastAsia="Times New Roman" w:hAnsi="Times New Roman"/>
          <w:lang w:val="en-US"/>
        </w:rPr>
        <w:t>’s strategic plan</w:t>
      </w:r>
      <w:r>
        <w:rPr>
          <w:rFonts w:ascii="Times New Roman" w:eastAsia="Times New Roman" w:hAnsi="Times New Roman"/>
          <w:lang w:val="en-US"/>
        </w:rPr>
        <w:t>, identify and seek out opportunities for the Commission to provide fee-for-service in its areas of expertise.</w:t>
      </w:r>
    </w:p>
    <w:p w:rsidR="00F16EC9" w:rsidRPr="009844B5" w:rsidRDefault="00F16EC9" w:rsidP="00F16EC9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u w:val="single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Directly </w:t>
      </w:r>
      <w:r w:rsidRPr="00090281">
        <w:rPr>
          <w:rFonts w:ascii="Times New Roman" w:eastAsia="Times New Roman" w:hAnsi="Times New Roman"/>
          <w:lang w:val="en-US"/>
        </w:rPr>
        <w:t>deliver projects and contracts, or hire and oversee others to do so</w:t>
      </w:r>
      <w:r>
        <w:rPr>
          <w:rFonts w:ascii="Times New Roman" w:eastAsia="Times New Roman" w:hAnsi="Times New Roman"/>
          <w:lang w:val="en-US"/>
        </w:rPr>
        <w:t xml:space="preserve">. </w:t>
      </w:r>
    </w:p>
    <w:p w:rsidR="00F16EC9" w:rsidRPr="00CF1194" w:rsidRDefault="00F16EC9" w:rsidP="00F16EC9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u w:val="single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Meet all project deliverables and reporting requirements. </w:t>
      </w:r>
    </w:p>
    <w:p w:rsidR="00F16EC9" w:rsidRPr="00090281" w:rsidRDefault="00F16EC9" w:rsidP="00F16EC9">
      <w:pPr>
        <w:spacing w:after="0" w:line="240" w:lineRule="auto"/>
        <w:ind w:left="284"/>
        <w:rPr>
          <w:rFonts w:ascii="Times New Roman" w:eastAsia="Times New Roman" w:hAnsi="Times New Roman"/>
          <w:u w:val="single"/>
          <w:lang w:val="en-US"/>
        </w:rPr>
      </w:pPr>
    </w:p>
    <w:p w:rsidR="00F16EC9" w:rsidRPr="00090281" w:rsidRDefault="000F7B8E" w:rsidP="00F16EC9">
      <w:pPr>
        <w:spacing w:after="0" w:line="240" w:lineRule="auto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u w:val="single"/>
          <w:lang w:val="en-US"/>
        </w:rPr>
        <w:t>St. Croix Recreation Program Management</w:t>
      </w:r>
    </w:p>
    <w:p w:rsidR="00F16EC9" w:rsidRPr="00090281" w:rsidRDefault="00F16EC9" w:rsidP="00F16EC9">
      <w:pPr>
        <w:spacing w:after="0" w:line="240" w:lineRule="auto"/>
        <w:rPr>
          <w:rFonts w:ascii="Times New Roman" w:eastAsia="Times New Roman" w:hAnsi="Times New Roman"/>
          <w:b/>
          <w:u w:val="single"/>
          <w:lang w:val="en-US"/>
        </w:rPr>
      </w:pPr>
    </w:p>
    <w:p w:rsidR="00F16EC9" w:rsidRDefault="00F16EC9" w:rsidP="00F16EC9">
      <w:pPr>
        <w:spacing w:after="120"/>
        <w:rPr>
          <w:rFonts w:ascii="Times New Roman" w:eastAsia="Times New Roman" w:hAnsi="Times New Roman"/>
          <w:lang w:val="en-US"/>
        </w:rPr>
      </w:pPr>
      <w:r w:rsidRPr="00977797">
        <w:rPr>
          <w:rFonts w:ascii="Times New Roman" w:eastAsia="Times New Roman" w:hAnsi="Times New Roman"/>
          <w:b/>
          <w:lang w:val="en-US"/>
        </w:rPr>
        <w:t xml:space="preserve">Manage the </w:t>
      </w:r>
      <w:smartTag w:uri="urn:schemas-microsoft-com:office:smarttags" w:element="State">
        <w:smartTag w:uri="urn:schemas-microsoft-com:office:smarttags" w:element="place">
          <w:r w:rsidRPr="00977797">
            <w:rPr>
              <w:rFonts w:ascii="Times New Roman" w:eastAsia="Times New Roman" w:hAnsi="Times New Roman"/>
              <w:b/>
              <w:lang w:val="en-US"/>
            </w:rPr>
            <w:t>New Brunswick</w:t>
          </w:r>
        </w:smartTag>
      </w:smartTag>
      <w:r>
        <w:rPr>
          <w:rFonts w:ascii="Times New Roman" w:eastAsia="Times New Roman" w:hAnsi="Times New Roman"/>
          <w:b/>
          <w:lang w:val="en-US"/>
        </w:rPr>
        <w:t xml:space="preserve"> and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eastAsia="Times New Roman" w:hAnsi="Times New Roman"/>
              <w:b/>
              <w:lang w:val="en-US"/>
            </w:rPr>
            <w:t>Maine St.</w:t>
          </w:r>
        </w:smartTag>
      </w:smartTag>
      <w:r>
        <w:rPr>
          <w:rFonts w:ascii="Times New Roman" w:eastAsia="Times New Roman" w:hAnsi="Times New Roman"/>
          <w:b/>
          <w:lang w:val="en-US"/>
        </w:rPr>
        <w:t xml:space="preserve"> Croix r</w:t>
      </w:r>
      <w:r w:rsidRPr="00977797">
        <w:rPr>
          <w:rFonts w:ascii="Times New Roman" w:eastAsia="Times New Roman" w:hAnsi="Times New Roman"/>
          <w:b/>
          <w:lang w:val="en-US"/>
        </w:rPr>
        <w:t>ecreation programs.</w:t>
      </w:r>
      <w:r>
        <w:rPr>
          <w:rFonts w:ascii="Times New Roman" w:eastAsia="Times New Roman" w:hAnsi="Times New Roman"/>
          <w:lang w:val="en-US"/>
        </w:rPr>
        <w:t xml:space="preserve"> Currently, the </w:t>
      </w:r>
      <w:r w:rsidRPr="00290E42">
        <w:rPr>
          <w:rFonts w:ascii="Times New Roman" w:eastAsia="Times New Roman" w:hAnsi="Times New Roman"/>
          <w:lang w:val="en-US"/>
        </w:rPr>
        <w:t xml:space="preserve">Province of New Brunswick </w:t>
      </w:r>
      <w:r w:rsidRPr="00977797">
        <w:rPr>
          <w:rFonts w:ascii="Times New Roman" w:eastAsia="Times New Roman" w:hAnsi="Times New Roman"/>
          <w:lang w:val="en-US"/>
        </w:rPr>
        <w:t>and the State of Maine</w:t>
      </w:r>
      <w:r>
        <w:rPr>
          <w:rFonts w:ascii="Times New Roman" w:eastAsia="Times New Roman" w:hAnsi="Times New Roman"/>
          <w:lang w:val="en-US"/>
        </w:rPr>
        <w:t xml:space="preserve"> each </w:t>
      </w:r>
      <w:r w:rsidRPr="00290E42">
        <w:rPr>
          <w:rFonts w:ascii="Times New Roman" w:eastAsia="Times New Roman" w:hAnsi="Times New Roman"/>
          <w:lang w:val="en-US"/>
        </w:rPr>
        <w:t>contract</w:t>
      </w:r>
      <w:r w:rsidR="000F7B8E">
        <w:rPr>
          <w:rFonts w:ascii="Times New Roman" w:eastAsia="Times New Roman" w:hAnsi="Times New Roman"/>
          <w:lang w:val="en-US"/>
        </w:rPr>
        <w:t xml:space="preserve"> the C</w:t>
      </w:r>
      <w:r>
        <w:rPr>
          <w:rFonts w:ascii="Times New Roman" w:eastAsia="Times New Roman" w:hAnsi="Times New Roman"/>
          <w:lang w:val="en-US"/>
        </w:rPr>
        <w:t xml:space="preserve">ommission annually to maintain recreation sites along the waterway corridor.  </w:t>
      </w:r>
    </w:p>
    <w:p w:rsidR="00F16EC9" w:rsidRPr="00977797" w:rsidRDefault="00F16EC9" w:rsidP="00F16EC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u w:val="single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Negotiate and service annual </w:t>
      </w:r>
      <w:smartTag w:uri="urn:schemas-microsoft-com:office:smarttags" w:element="State">
        <w:r>
          <w:rPr>
            <w:rFonts w:ascii="Times New Roman" w:eastAsia="Times New Roman" w:hAnsi="Times New Roman"/>
            <w:lang w:val="en-US"/>
          </w:rPr>
          <w:t>New Brunswick</w:t>
        </w:r>
      </w:smartTag>
      <w:r>
        <w:rPr>
          <w:rFonts w:ascii="Times New Roman" w:eastAsia="Times New Roman" w:hAnsi="Times New Roman"/>
          <w:lang w:val="en-US"/>
        </w:rPr>
        <w:t xml:space="preserve"> and </w:t>
      </w:r>
      <w:smartTag w:uri="urn:schemas-microsoft-com:office:smarttags" w:element="State">
        <w:r>
          <w:rPr>
            <w:rFonts w:ascii="Times New Roman" w:eastAsia="Times New Roman" w:hAnsi="Times New Roman"/>
            <w:lang w:val="en-US"/>
          </w:rPr>
          <w:t>Maine</w:t>
        </w:r>
      </w:smartTag>
      <w:r>
        <w:rPr>
          <w:rFonts w:ascii="Times New Roman" w:eastAsia="Times New Roman" w:hAnsi="Times New Roman"/>
          <w:lang w:val="en-US"/>
        </w:rPr>
        <w:t xml:space="preserve"> recreational contracts (these currently cover 70 </w:t>
      </w:r>
      <w:smartTag w:uri="urn:schemas-microsoft-com:office:smarttags" w:element="place">
        <w:r>
          <w:rPr>
            <w:rFonts w:ascii="Times New Roman" w:eastAsia="Times New Roman" w:hAnsi="Times New Roman"/>
            <w:lang w:val="en-US"/>
          </w:rPr>
          <w:t>St. Croix</w:t>
        </w:r>
      </w:smartTag>
      <w:r>
        <w:rPr>
          <w:rFonts w:ascii="Times New Roman" w:eastAsia="Times New Roman" w:hAnsi="Times New Roman"/>
          <w:lang w:val="en-US"/>
        </w:rPr>
        <w:t xml:space="preserve"> boundary recreation sites).</w:t>
      </w:r>
    </w:p>
    <w:p w:rsidR="00F16EC9" w:rsidRPr="00290E42" w:rsidRDefault="00F16EC9" w:rsidP="00F16EC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u w:val="single"/>
          <w:lang w:val="en-US"/>
        </w:rPr>
      </w:pPr>
      <w:r w:rsidRPr="00290E42">
        <w:rPr>
          <w:rFonts w:ascii="Times New Roman" w:eastAsia="Times New Roman" w:hAnsi="Times New Roman"/>
          <w:lang w:val="en-US"/>
        </w:rPr>
        <w:t xml:space="preserve">Maintain </w:t>
      </w:r>
      <w:r>
        <w:rPr>
          <w:rFonts w:ascii="Times New Roman" w:eastAsia="Times New Roman" w:hAnsi="Times New Roman"/>
          <w:lang w:val="en-US"/>
        </w:rPr>
        <w:t xml:space="preserve">regular </w:t>
      </w:r>
      <w:r w:rsidRPr="00290E42">
        <w:rPr>
          <w:rFonts w:ascii="Times New Roman" w:eastAsia="Times New Roman" w:hAnsi="Times New Roman"/>
          <w:lang w:val="en-US"/>
        </w:rPr>
        <w:t xml:space="preserve">contact with state and provincial agencies on </w:t>
      </w:r>
      <w:r>
        <w:rPr>
          <w:rFonts w:ascii="Times New Roman" w:eastAsia="Times New Roman" w:hAnsi="Times New Roman"/>
          <w:lang w:val="en-US"/>
        </w:rPr>
        <w:t xml:space="preserve">program </w:t>
      </w:r>
      <w:r w:rsidRPr="00290E42">
        <w:rPr>
          <w:rFonts w:ascii="Times New Roman" w:eastAsia="Times New Roman" w:hAnsi="Times New Roman"/>
          <w:lang w:val="en-US"/>
        </w:rPr>
        <w:t>planning, approvals and reporting</w:t>
      </w:r>
    </w:p>
    <w:p w:rsidR="00F16EC9" w:rsidRPr="00821361" w:rsidRDefault="00F16EC9" w:rsidP="00F16EC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u w:val="single"/>
          <w:lang w:val="en-US"/>
        </w:rPr>
      </w:pPr>
      <w:r w:rsidRPr="00821361">
        <w:rPr>
          <w:rFonts w:ascii="Times New Roman" w:eastAsia="Times New Roman" w:hAnsi="Times New Roman"/>
          <w:lang w:val="en-US"/>
        </w:rPr>
        <w:t xml:space="preserve">Provide or contract technical services for </w:t>
      </w:r>
      <w:r>
        <w:rPr>
          <w:rFonts w:ascii="Times New Roman" w:eastAsia="Times New Roman" w:hAnsi="Times New Roman"/>
          <w:lang w:val="en-US"/>
        </w:rPr>
        <w:t xml:space="preserve">low-impact site design, </w:t>
      </w:r>
      <w:r w:rsidRPr="00821361">
        <w:rPr>
          <w:rFonts w:ascii="Times New Roman" w:eastAsia="Times New Roman" w:hAnsi="Times New Roman"/>
          <w:lang w:val="en-US"/>
        </w:rPr>
        <w:t>erosion management</w:t>
      </w:r>
      <w:r>
        <w:rPr>
          <w:rFonts w:ascii="Times New Roman" w:eastAsia="Times New Roman" w:hAnsi="Times New Roman"/>
          <w:lang w:val="en-US"/>
        </w:rPr>
        <w:t>,</w:t>
      </w:r>
      <w:r w:rsidRPr="00821361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en-US"/>
        </w:rPr>
        <w:t xml:space="preserve">trail building and </w:t>
      </w:r>
      <w:r w:rsidRPr="00821361">
        <w:rPr>
          <w:rFonts w:ascii="Times New Roman" w:eastAsia="Times New Roman" w:hAnsi="Times New Roman"/>
          <w:lang w:val="en-US"/>
        </w:rPr>
        <w:t>educational outreach</w:t>
      </w:r>
    </w:p>
    <w:p w:rsidR="00F16EC9" w:rsidRPr="00821361" w:rsidRDefault="00F16EC9" w:rsidP="00F16EC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u w:val="single"/>
          <w:lang w:val="en-US"/>
        </w:rPr>
      </w:pPr>
      <w:r w:rsidRPr="00821361">
        <w:rPr>
          <w:rFonts w:ascii="Times New Roman" w:eastAsia="Times New Roman" w:hAnsi="Times New Roman"/>
          <w:lang w:val="en-US"/>
        </w:rPr>
        <w:t xml:space="preserve">Secure additional funding </w:t>
      </w:r>
      <w:r>
        <w:rPr>
          <w:rFonts w:ascii="Times New Roman" w:eastAsia="Times New Roman" w:hAnsi="Times New Roman"/>
          <w:lang w:val="en-US"/>
        </w:rPr>
        <w:t xml:space="preserve">to supplement government contracts </w:t>
      </w:r>
      <w:r w:rsidRPr="00821361">
        <w:rPr>
          <w:rFonts w:ascii="Times New Roman" w:eastAsia="Times New Roman" w:hAnsi="Times New Roman"/>
          <w:lang w:val="en-US"/>
        </w:rPr>
        <w:t xml:space="preserve">for program delivery </w:t>
      </w:r>
    </w:p>
    <w:p w:rsidR="00F16EC9" w:rsidRPr="00821361" w:rsidRDefault="00F16EC9" w:rsidP="00F16EC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u w:val="single"/>
          <w:lang w:val="en-US"/>
        </w:rPr>
      </w:pPr>
      <w:r w:rsidRPr="00821361">
        <w:rPr>
          <w:rFonts w:ascii="Times New Roman" w:eastAsia="Times New Roman" w:hAnsi="Times New Roman"/>
          <w:lang w:val="en-US"/>
        </w:rPr>
        <w:t>Hire and manage up to nine staff for May-September operation</w:t>
      </w:r>
      <w:r>
        <w:rPr>
          <w:rFonts w:ascii="Times New Roman" w:eastAsia="Times New Roman" w:hAnsi="Times New Roman"/>
          <w:lang w:val="en-US"/>
        </w:rPr>
        <w:t>s</w:t>
      </w:r>
      <w:r w:rsidRPr="00821361">
        <w:rPr>
          <w:rFonts w:ascii="Times New Roman" w:eastAsia="Times New Roman" w:hAnsi="Times New Roman"/>
          <w:lang w:val="en-US"/>
        </w:rPr>
        <w:t xml:space="preserve"> from a </w:t>
      </w:r>
      <w:smartTag w:uri="urn:schemas-microsoft-com:office:smarttags" w:element="place">
        <w:r w:rsidRPr="00821361">
          <w:rPr>
            <w:rFonts w:ascii="Times New Roman" w:eastAsia="Times New Roman" w:hAnsi="Times New Roman"/>
            <w:lang w:val="en-US"/>
          </w:rPr>
          <w:t>St. Croix</w:t>
        </w:r>
      </w:smartTag>
      <w:r w:rsidRPr="00821361">
        <w:rPr>
          <w:rFonts w:ascii="Times New Roman" w:eastAsia="Times New Roman" w:hAnsi="Times New Roman"/>
          <w:lang w:val="en-US"/>
        </w:rPr>
        <w:t>, NB, field office</w:t>
      </w:r>
    </w:p>
    <w:p w:rsidR="00F16EC9" w:rsidRPr="00821361" w:rsidRDefault="00F16EC9" w:rsidP="00F16EC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u w:val="single"/>
          <w:lang w:val="en-US"/>
        </w:rPr>
      </w:pPr>
      <w:r w:rsidRPr="00821361">
        <w:rPr>
          <w:rFonts w:ascii="Times New Roman" w:eastAsia="Times New Roman" w:hAnsi="Times New Roman"/>
          <w:lang w:val="en-US"/>
        </w:rPr>
        <w:t xml:space="preserve">Answer recreational inquiries on a year-round basis </w:t>
      </w:r>
    </w:p>
    <w:p w:rsidR="00F16EC9" w:rsidRDefault="00F16EC9" w:rsidP="00F16EC9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F16EC9" w:rsidRDefault="00F16EC9" w:rsidP="00F16EC9">
      <w:pPr>
        <w:spacing w:after="0"/>
        <w:rPr>
          <w:rFonts w:ascii="Times New Roman" w:hAnsi="Times New Roman"/>
        </w:rPr>
      </w:pPr>
    </w:p>
    <w:p w:rsidR="00F16EC9" w:rsidRDefault="00F16EC9" w:rsidP="00F16EC9">
      <w:pPr>
        <w:spacing w:after="0"/>
        <w:rPr>
          <w:rFonts w:ascii="Times New Roman" w:hAnsi="Times New Roman"/>
        </w:rPr>
      </w:pPr>
    </w:p>
    <w:p w:rsidR="00F16EC9" w:rsidRDefault="00F16EC9" w:rsidP="00F16EC9">
      <w:pPr>
        <w:spacing w:after="0"/>
        <w:rPr>
          <w:rFonts w:ascii="Times New Roman" w:hAnsi="Times New Roman"/>
        </w:rPr>
      </w:pPr>
    </w:p>
    <w:p w:rsidR="00F16EC9" w:rsidRDefault="00F16EC9" w:rsidP="00F16EC9">
      <w:pPr>
        <w:spacing w:after="0"/>
        <w:rPr>
          <w:rFonts w:ascii="Times New Roman" w:hAnsi="Times New Roman"/>
        </w:rPr>
      </w:pPr>
    </w:p>
    <w:p w:rsidR="00F16EC9" w:rsidRDefault="00F16EC9" w:rsidP="00F16EC9">
      <w:pPr>
        <w:spacing w:after="0"/>
        <w:rPr>
          <w:rFonts w:ascii="Times New Roman" w:hAnsi="Times New Roman"/>
        </w:rPr>
      </w:pPr>
    </w:p>
    <w:p w:rsidR="00F16EC9" w:rsidRDefault="00F16EC9" w:rsidP="00F16EC9">
      <w:pPr>
        <w:spacing w:after="0"/>
        <w:rPr>
          <w:rFonts w:ascii="Times New Roman" w:hAnsi="Times New Roman"/>
        </w:rPr>
      </w:pPr>
    </w:p>
    <w:p w:rsidR="00F16EC9" w:rsidRDefault="00F16EC9" w:rsidP="00F16EC9">
      <w:pPr>
        <w:spacing w:after="0"/>
        <w:rPr>
          <w:rFonts w:ascii="Times New Roman" w:hAnsi="Times New Roman"/>
        </w:rPr>
      </w:pPr>
    </w:p>
    <w:p w:rsidR="00F16EC9" w:rsidRDefault="00F16EC9" w:rsidP="00F16EC9">
      <w:pPr>
        <w:spacing w:after="0"/>
        <w:rPr>
          <w:rFonts w:ascii="Times New Roman" w:hAnsi="Times New Roman"/>
        </w:rPr>
      </w:pPr>
    </w:p>
    <w:p w:rsidR="00F16EC9" w:rsidRDefault="00F16EC9" w:rsidP="00F16EC9">
      <w:pPr>
        <w:spacing w:after="0"/>
        <w:rPr>
          <w:rFonts w:ascii="Times New Roman" w:hAnsi="Times New Roman"/>
        </w:rPr>
      </w:pPr>
    </w:p>
    <w:p w:rsidR="007D2C22" w:rsidRDefault="007D2C22"/>
    <w:sectPr w:rsidR="007D2C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31D"/>
    <w:multiLevelType w:val="hybridMultilevel"/>
    <w:tmpl w:val="9056E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15BD7"/>
    <w:multiLevelType w:val="hybridMultilevel"/>
    <w:tmpl w:val="18C6A2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B5C81"/>
    <w:multiLevelType w:val="hybridMultilevel"/>
    <w:tmpl w:val="06569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186343"/>
    <w:multiLevelType w:val="hybridMultilevel"/>
    <w:tmpl w:val="93C2F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C9"/>
    <w:rsid w:val="000F7B8E"/>
    <w:rsid w:val="002F6BD1"/>
    <w:rsid w:val="007D2C22"/>
    <w:rsid w:val="009922C8"/>
    <w:rsid w:val="00F1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StCroix ED</dc:creator>
  <cp:lastModifiedBy>StCroix ED</cp:lastModifiedBy>
  <cp:revision>2</cp:revision>
  <dcterms:created xsi:type="dcterms:W3CDTF">2015-05-11T14:05:00Z</dcterms:created>
  <dcterms:modified xsi:type="dcterms:W3CDTF">2015-05-11T14:05:00Z</dcterms:modified>
</cp:coreProperties>
</file>